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6A" w:rsidRPr="005935C9" w:rsidRDefault="00655EBA">
      <w:pPr>
        <w:rPr>
          <w:rStyle w:val="a3"/>
          <w:b w:val="0"/>
          <w:bCs w:val="0"/>
          <w:color w:val="444444"/>
          <w:sz w:val="32"/>
          <w:szCs w:val="32"/>
        </w:rPr>
      </w:pPr>
      <w:r>
        <w:rPr>
          <w:rStyle w:val="a3"/>
          <w:rFonts w:hint="eastAsia"/>
          <w:color w:val="444444"/>
          <w:sz w:val="32"/>
          <w:szCs w:val="32"/>
        </w:rPr>
        <w:t>附件</w:t>
      </w:r>
      <w:r w:rsidR="00D6415A" w:rsidRPr="005935C9">
        <w:rPr>
          <w:rStyle w:val="a3"/>
          <w:rFonts w:hint="eastAsia"/>
          <w:color w:val="444444"/>
          <w:sz w:val="32"/>
          <w:szCs w:val="32"/>
        </w:rPr>
        <w:t>2  </w:t>
      </w:r>
      <w:r w:rsidR="00D6415A" w:rsidRPr="005935C9">
        <w:rPr>
          <w:rStyle w:val="a3"/>
          <w:rFonts w:hint="eastAsia"/>
          <w:color w:val="444444"/>
          <w:sz w:val="32"/>
          <w:szCs w:val="32"/>
        </w:rPr>
        <w:t>浙江大学</w:t>
      </w:r>
      <w:r w:rsidR="00CE156D" w:rsidRPr="005935C9">
        <w:rPr>
          <w:rStyle w:val="a3"/>
          <w:rFonts w:hint="eastAsia"/>
          <w:color w:val="444444"/>
          <w:sz w:val="32"/>
          <w:szCs w:val="32"/>
        </w:rPr>
        <w:t>201</w:t>
      </w:r>
      <w:r w:rsidR="00B50960">
        <w:rPr>
          <w:rStyle w:val="a3"/>
          <w:rFonts w:hint="eastAsia"/>
          <w:color w:val="444444"/>
          <w:sz w:val="32"/>
          <w:szCs w:val="32"/>
        </w:rPr>
        <w:t>8</w:t>
      </w:r>
      <w:r w:rsidR="00CE156D" w:rsidRPr="005935C9">
        <w:rPr>
          <w:rStyle w:val="a3"/>
          <w:rFonts w:hint="eastAsia"/>
          <w:color w:val="444444"/>
          <w:sz w:val="32"/>
          <w:szCs w:val="32"/>
        </w:rPr>
        <w:t>年</w:t>
      </w:r>
      <w:r w:rsidR="00D6415A" w:rsidRPr="005935C9">
        <w:rPr>
          <w:rStyle w:val="a3"/>
          <w:rFonts w:hint="eastAsia"/>
          <w:color w:val="444444"/>
          <w:sz w:val="32"/>
          <w:szCs w:val="32"/>
        </w:rPr>
        <w:t>优秀博士学位论文提名论文名单</w:t>
      </w:r>
    </w:p>
    <w:tbl>
      <w:tblPr>
        <w:tblW w:w="8095" w:type="dxa"/>
        <w:tblInd w:w="93" w:type="dxa"/>
        <w:tblLook w:val="04A0"/>
      </w:tblPr>
      <w:tblGrid>
        <w:gridCol w:w="660"/>
        <w:gridCol w:w="1080"/>
        <w:gridCol w:w="1819"/>
        <w:gridCol w:w="3561"/>
        <w:gridCol w:w="975"/>
      </w:tblGrid>
      <w:tr w:rsidR="00D6415A" w:rsidRPr="008B0ADF" w:rsidTr="00AE2C85">
        <w:trPr>
          <w:trHeight w:val="9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5A" w:rsidRPr="00D6415A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2F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  <w:p w:rsidR="00D6415A" w:rsidRPr="00D6415A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5A" w:rsidRPr="00D6415A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一级学科或专业学位名称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5A" w:rsidRPr="00D6415A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2F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  <w:p w:rsidR="00D6415A" w:rsidRPr="00D6415A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986B8A" w:rsidRPr="008B0ADF" w:rsidTr="00AE2C85">
        <w:trPr>
          <w:trHeight w:val="8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Pr="00986B8A" w:rsidRDefault="00986B8A" w:rsidP="00986B8A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986B8A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倪好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教育学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美国高校社会创业教育研究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——基于创业教育三分法的视角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徐小洲</w:t>
            </w:r>
          </w:p>
        </w:tc>
      </w:tr>
      <w:tr w:rsidR="00986B8A" w:rsidRPr="008B0ADF" w:rsidTr="00AE2C85">
        <w:trPr>
          <w:trHeight w:val="6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Pr="00986B8A" w:rsidRDefault="00986B8A" w:rsidP="00986B8A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徐昊骙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心理学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视觉加工中运动信息的层级表征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沈模卫</w:t>
            </w:r>
          </w:p>
        </w:tc>
      </w:tr>
      <w:tr w:rsidR="00986B8A" w:rsidRPr="008B0ADF" w:rsidTr="00AE2C85">
        <w:trPr>
          <w:trHeight w:val="69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Pr="00986B8A" w:rsidRDefault="00986B8A" w:rsidP="00986B8A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杨琼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中国语言文学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新出唐代诗人墓志研究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胡可先</w:t>
            </w:r>
          </w:p>
        </w:tc>
      </w:tr>
      <w:tr w:rsidR="00986B8A" w:rsidRPr="008B0ADF" w:rsidTr="00AE2C85">
        <w:trPr>
          <w:trHeight w:val="7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Pr="00986B8A" w:rsidRDefault="00986B8A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庞贵明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物理学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几类典型超导材料的序参量研究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袁辉球</w:t>
            </w:r>
          </w:p>
        </w:tc>
      </w:tr>
      <w:tr w:rsidR="00986B8A" w:rsidRPr="008B0ADF" w:rsidTr="00AE2C85">
        <w:trPr>
          <w:trHeight w:val="7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廖港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化学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基于导向策略的惰性碳氢键官能团化在天然产物合成中的应用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史炳锋</w:t>
            </w:r>
          </w:p>
        </w:tc>
      </w:tr>
      <w:tr w:rsidR="00986B8A" w:rsidRPr="008B0ADF" w:rsidTr="00AE2C85">
        <w:trPr>
          <w:trHeight w:val="8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陈凯宏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化学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调控功能化离子液体的结构用于气体的高效捕集与利用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王从敏</w:t>
            </w:r>
          </w:p>
        </w:tc>
      </w:tr>
      <w:tr w:rsidR="00986B8A" w:rsidRPr="008B0ADF" w:rsidTr="00AE2C8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曹蔚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生物学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自闭症模型小鼠前额叶皮层</w:t>
            </w:r>
            <w:r>
              <w:rPr>
                <w:rFonts w:hint="eastAsia"/>
                <w:b/>
                <w:bCs/>
              </w:rPr>
              <w:t>NMDA</w:t>
            </w:r>
            <w:r>
              <w:rPr>
                <w:rFonts w:hint="eastAsia"/>
                <w:b/>
                <w:bCs/>
              </w:rPr>
              <w:t>受体的功能与社交行为关系的研究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罗建红</w:t>
            </w:r>
          </w:p>
        </w:tc>
      </w:tr>
      <w:tr w:rsidR="00986B8A" w:rsidRPr="008B0ADF" w:rsidTr="00AE2C85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童森淼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生物学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球孢白僵菌蓝光感应蛋白</w:t>
            </w:r>
            <w:r>
              <w:rPr>
                <w:rFonts w:hint="eastAsia"/>
                <w:b/>
                <w:bCs/>
              </w:rPr>
              <w:t>VIVID</w:t>
            </w:r>
            <w:r>
              <w:rPr>
                <w:rFonts w:hint="eastAsia"/>
                <w:b/>
                <w:bCs/>
              </w:rPr>
              <w:t>和含</w:t>
            </w:r>
            <w:r>
              <w:rPr>
                <w:rFonts w:hint="eastAsia"/>
                <w:b/>
                <w:bCs/>
              </w:rPr>
              <w:t>FRQ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WSC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rFonts w:hint="eastAsia"/>
                <w:b/>
                <w:bCs/>
              </w:rPr>
              <w:t>DUF1996</w:t>
            </w:r>
            <w:r>
              <w:rPr>
                <w:rFonts w:hint="eastAsia"/>
                <w:b/>
                <w:bCs/>
              </w:rPr>
              <w:t>结构域蛋白的亚细胞定位及生物学功能解析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冯明光</w:t>
            </w:r>
          </w:p>
        </w:tc>
      </w:tr>
      <w:tr w:rsidR="00986B8A" w:rsidRPr="008B0ADF" w:rsidTr="00AE2C85">
        <w:trPr>
          <w:trHeight w:val="84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张正奎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生物学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SUMO </w:t>
            </w:r>
            <w:r>
              <w:rPr>
                <w:rFonts w:hint="eastAsia"/>
                <w:b/>
                <w:bCs/>
              </w:rPr>
              <w:t>化修饰</w:t>
            </w:r>
            <w:r>
              <w:rPr>
                <w:rFonts w:hint="eastAsia"/>
                <w:b/>
                <w:bCs/>
              </w:rPr>
              <w:t xml:space="preserve">OTUB2 </w:t>
            </w:r>
            <w:r>
              <w:rPr>
                <w:rFonts w:hint="eastAsia"/>
                <w:b/>
                <w:bCs/>
              </w:rPr>
              <w:t>去泛素化稳定</w:t>
            </w:r>
            <w:r>
              <w:rPr>
                <w:rFonts w:hint="eastAsia"/>
                <w:b/>
                <w:bCs/>
              </w:rPr>
              <w:t xml:space="preserve">YAP/TAZ </w:t>
            </w:r>
            <w:r>
              <w:rPr>
                <w:rFonts w:hint="eastAsia"/>
                <w:b/>
                <w:bCs/>
              </w:rPr>
              <w:t>促进乳腺癌的转移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张龙</w:t>
            </w:r>
          </w:p>
        </w:tc>
      </w:tr>
      <w:tr w:rsidR="00986B8A" w:rsidRPr="008B0ADF" w:rsidTr="00AE2C85">
        <w:trPr>
          <w:trHeight w:val="54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朱凤博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力学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水凝胶的强韧化、结构化及功能化研究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钱劲</w:t>
            </w:r>
          </w:p>
        </w:tc>
      </w:tr>
      <w:tr w:rsidR="00986B8A" w:rsidRPr="008B0ADF" w:rsidTr="00AE2C85">
        <w:trPr>
          <w:trHeight w:val="8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刘建彬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机械工程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级间液压</w:t>
            </w:r>
            <w:r>
              <w:rPr>
                <w:rFonts w:hint="eastAsia"/>
                <w:b/>
                <w:bCs/>
              </w:rPr>
              <w:t>-</w:t>
            </w:r>
            <w:r>
              <w:rPr>
                <w:rFonts w:hint="eastAsia"/>
                <w:b/>
                <w:bCs/>
              </w:rPr>
              <w:t>机械双反馈新原理及其在大流量控制阀中的应用研究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杨华勇</w:t>
            </w:r>
          </w:p>
          <w:p w:rsidR="00986B8A" w:rsidRDefault="00986B8A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谢海波</w:t>
            </w:r>
          </w:p>
        </w:tc>
      </w:tr>
      <w:tr w:rsidR="00986B8A" w:rsidRPr="008B0ADF" w:rsidTr="00AE2C8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杜凯凯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光学工程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微纳器件红外吸收与热辐射特性研究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仇旻</w:t>
            </w:r>
          </w:p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李强</w:t>
            </w:r>
          </w:p>
        </w:tc>
      </w:tr>
      <w:tr w:rsidR="00986B8A" w:rsidRPr="008B0ADF" w:rsidTr="00AE2C85">
        <w:trPr>
          <w:trHeight w:val="83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肖晃庆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电气工程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MMC</w:t>
            </w:r>
            <w:r>
              <w:rPr>
                <w:rFonts w:hint="eastAsia"/>
                <w:b/>
                <w:bCs/>
              </w:rPr>
              <w:t>型柔性直流电网建模、分析与控制研究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徐政</w:t>
            </w:r>
          </w:p>
        </w:tc>
      </w:tr>
      <w:tr w:rsidR="00986B8A" w:rsidRPr="008B0ADF" w:rsidTr="00AE2C85">
        <w:trPr>
          <w:trHeight w:val="9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孔垂丽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信息与通信工程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非理想条件下大规模</w:t>
            </w:r>
            <w:r>
              <w:rPr>
                <w:rFonts w:hint="eastAsia"/>
                <w:b/>
                <w:bCs/>
              </w:rPr>
              <w:t xml:space="preserve">MIMO </w:t>
            </w:r>
            <w:r>
              <w:rPr>
                <w:rFonts w:hint="eastAsia"/>
                <w:b/>
                <w:bCs/>
              </w:rPr>
              <w:t>系统性能分析与传输技术研究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B8A" w:rsidRDefault="00986B8A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钟财军</w:t>
            </w:r>
          </w:p>
        </w:tc>
      </w:tr>
      <w:tr w:rsidR="008801A6" w:rsidRPr="008B0ADF" w:rsidTr="00AE2C85">
        <w:trPr>
          <w:trHeight w:val="9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Pr="00D6415A" w:rsidRDefault="008801A6" w:rsidP="00B05E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B05E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  <w:p w:rsidR="008801A6" w:rsidRPr="00D6415A" w:rsidRDefault="008801A6" w:rsidP="00B05E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Pr="00D6415A" w:rsidRDefault="008801A6" w:rsidP="00B05E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一级学科或专业学位名称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Pr="00D6415A" w:rsidRDefault="008801A6" w:rsidP="00B05E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B05E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  <w:p w:rsidR="008801A6" w:rsidRPr="00D6415A" w:rsidRDefault="008801A6" w:rsidP="00B05E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8801A6" w:rsidRPr="008B0ADF" w:rsidTr="00AE2C85">
        <w:trPr>
          <w:trHeight w:val="8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赵成成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控制科学与工程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智能电网中基于一致性的分布式能量管理和优化研究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陈积明</w:t>
            </w:r>
          </w:p>
        </w:tc>
      </w:tr>
      <w:tr w:rsidR="008801A6" w:rsidRPr="008B0ADF" w:rsidTr="00AE2C85">
        <w:trPr>
          <w:trHeight w:val="8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黄博滔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土木工程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超高韧性纤维混凝土材料及其功能梯度结构疲劳性能研究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徐世烺</w:t>
            </w:r>
          </w:p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李庆华</w:t>
            </w:r>
          </w:p>
        </w:tc>
      </w:tr>
      <w:tr w:rsidR="008801A6" w:rsidRPr="008B0ADF" w:rsidTr="00AE2C85">
        <w:trPr>
          <w:trHeight w:val="8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彭继宇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农业工程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基于激光诱导击穿光谱技术的水稻铬含量快速检测方法研究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何勇</w:t>
            </w:r>
          </w:p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刘飞</w:t>
            </w:r>
          </w:p>
        </w:tc>
      </w:tr>
      <w:tr w:rsidR="008801A6" w:rsidRPr="008B0ADF" w:rsidTr="00AE2C85">
        <w:trPr>
          <w:trHeight w:val="83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厉巍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环境科学与工程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高效短程反硝化耦合厌氧氨氧化工艺研究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郑平</w:t>
            </w:r>
          </w:p>
        </w:tc>
      </w:tr>
      <w:tr w:rsidR="008801A6" w:rsidRPr="008B0ADF" w:rsidTr="00AE2C85">
        <w:trPr>
          <w:trHeight w:val="8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苏凯麒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生物医学工程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基于手机的智能传感技术及其海洋生物毒素现场快速检测的研究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王平</w:t>
            </w:r>
          </w:p>
        </w:tc>
      </w:tr>
      <w:tr w:rsidR="008801A6" w:rsidRPr="008B0ADF" w:rsidTr="00AE2C85">
        <w:trPr>
          <w:trHeight w:val="6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张欢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园艺学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植物肽类激素</w:t>
            </w:r>
            <w:r>
              <w:rPr>
                <w:rFonts w:hint="eastAsia"/>
                <w:b/>
                <w:bCs/>
              </w:rPr>
              <w:t xml:space="preserve">PSK </w:t>
            </w:r>
            <w:r>
              <w:rPr>
                <w:rFonts w:hint="eastAsia"/>
                <w:b/>
                <w:bCs/>
              </w:rPr>
              <w:t>在番茄灰霉病抗性中的作用机制研究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师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恺</w:t>
            </w:r>
          </w:p>
        </w:tc>
      </w:tr>
      <w:tr w:rsidR="008801A6" w:rsidRPr="008B0ADF" w:rsidTr="00AE2C85">
        <w:trPr>
          <w:trHeight w:val="8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梅玉振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植物保护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云南番茄曲叶病毒致病因子</w:t>
            </w:r>
            <w:r>
              <w:rPr>
                <w:rFonts w:hint="eastAsia"/>
                <w:b/>
                <w:bCs/>
              </w:rPr>
              <w:t>C4</w:t>
            </w:r>
            <w:r>
              <w:rPr>
                <w:rFonts w:hint="eastAsia"/>
                <w:b/>
                <w:bCs/>
              </w:rPr>
              <w:t>与寄主因子与寄主因子</w:t>
            </w:r>
            <w:proofErr w:type="spellStart"/>
            <w:r>
              <w:rPr>
                <w:rFonts w:hint="eastAsia"/>
                <w:b/>
                <w:bCs/>
              </w:rPr>
              <w:t>NbSK</w:t>
            </w:r>
            <w:proofErr w:type="spellEnd"/>
            <w:r>
              <w:rPr>
                <w:rFonts w:hint="eastAsia"/>
                <w:b/>
                <w:bCs/>
              </w:rPr>
              <w:t>η互作的研究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周雪平</w:t>
            </w:r>
          </w:p>
        </w:tc>
      </w:tr>
      <w:tr w:rsidR="008801A6" w:rsidRPr="008B0ADF" w:rsidTr="00AE2C85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贾亮亮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临床医学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巨噬细胞来源的血红素加氧酶</w:t>
            </w:r>
            <w:r>
              <w:rPr>
                <w:rFonts w:hint="eastAsia"/>
                <w:b/>
                <w:bCs/>
              </w:rPr>
              <w:t>-1</w:t>
            </w:r>
            <w:r>
              <w:rPr>
                <w:rFonts w:hint="eastAsia"/>
                <w:b/>
                <w:bCs/>
              </w:rPr>
              <w:t>在脓毒症心功能不全中的作用及其机制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项美香</w:t>
            </w:r>
          </w:p>
        </w:tc>
      </w:tr>
      <w:tr w:rsidR="008801A6" w:rsidRPr="008B0ADF" w:rsidTr="00AE2C85">
        <w:trPr>
          <w:trHeight w:val="5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赖登明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临床医学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IL-33 </w:t>
            </w:r>
            <w:r>
              <w:rPr>
                <w:rFonts w:hint="eastAsia"/>
                <w:b/>
                <w:bCs/>
              </w:rPr>
              <w:t>诱导的</w:t>
            </w:r>
            <w:r>
              <w:rPr>
                <w:rFonts w:hint="eastAsia"/>
                <w:b/>
                <w:bCs/>
              </w:rPr>
              <w:t xml:space="preserve"> II </w:t>
            </w:r>
            <w:r>
              <w:rPr>
                <w:rFonts w:hint="eastAsia"/>
                <w:b/>
                <w:bCs/>
              </w:rPr>
              <w:t>型固有淋巴细胞在脓毒症中的作用及机制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舒强</w:t>
            </w:r>
          </w:p>
        </w:tc>
      </w:tr>
      <w:tr w:rsidR="008801A6" w:rsidRPr="008B0ADF" w:rsidTr="00AE2C85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刘超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口腔医学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光控定向细胞片技术的构建及相关机制分析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王慧明</w:t>
            </w:r>
          </w:p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俞梦飞</w:t>
            </w:r>
          </w:p>
        </w:tc>
      </w:tr>
      <w:tr w:rsidR="008801A6" w:rsidRPr="008B0ADF" w:rsidTr="00AE2C85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黄波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药学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基于炔酰胺参与的多组分反应以及重氮和对苯醌（</w:t>
            </w:r>
            <w:r>
              <w:rPr>
                <w:rFonts w:hint="eastAsia"/>
                <w:b/>
                <w:bCs/>
              </w:rPr>
              <w:t>p-QMs</w:t>
            </w:r>
            <w:r>
              <w:rPr>
                <w:rFonts w:hint="eastAsia"/>
                <w:b/>
                <w:bCs/>
              </w:rPr>
              <w:t>）参与的串联反应研究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崔孙良</w:t>
            </w:r>
          </w:p>
        </w:tc>
      </w:tr>
      <w:tr w:rsidR="008801A6" w:rsidRPr="008B0ADF" w:rsidTr="00AE2C85">
        <w:trPr>
          <w:trHeight w:val="7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李维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药学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基于金纳米球给药系统的同步光热以及光动力治疗研究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1A6" w:rsidRDefault="008801A6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游剑</w:t>
            </w:r>
          </w:p>
        </w:tc>
      </w:tr>
    </w:tbl>
    <w:p w:rsidR="00625A66" w:rsidRPr="00D34C71" w:rsidRDefault="00625A66" w:rsidP="00B50960"/>
    <w:sectPr w:rsidR="00625A66" w:rsidRPr="00D34C71" w:rsidSect="000E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901" w:rsidRDefault="00616901" w:rsidP="006801C3">
      <w:r>
        <w:separator/>
      </w:r>
    </w:p>
  </w:endnote>
  <w:endnote w:type="continuationSeparator" w:id="0">
    <w:p w:rsidR="00616901" w:rsidRDefault="00616901" w:rsidP="00680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901" w:rsidRDefault="00616901" w:rsidP="006801C3">
      <w:r>
        <w:separator/>
      </w:r>
    </w:p>
  </w:footnote>
  <w:footnote w:type="continuationSeparator" w:id="0">
    <w:p w:rsidR="00616901" w:rsidRDefault="00616901" w:rsidP="00680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C71"/>
    <w:rsid w:val="000C3BF9"/>
    <w:rsid w:val="000E5B1F"/>
    <w:rsid w:val="0014017D"/>
    <w:rsid w:val="00194543"/>
    <w:rsid w:val="001C518E"/>
    <w:rsid w:val="001C5F50"/>
    <w:rsid w:val="001F6A7E"/>
    <w:rsid w:val="00203C54"/>
    <w:rsid w:val="00225CF2"/>
    <w:rsid w:val="00254A1B"/>
    <w:rsid w:val="00331E7D"/>
    <w:rsid w:val="00383B65"/>
    <w:rsid w:val="00392DD6"/>
    <w:rsid w:val="00453E5D"/>
    <w:rsid w:val="004B5F01"/>
    <w:rsid w:val="005935C9"/>
    <w:rsid w:val="005B31B1"/>
    <w:rsid w:val="005D46F4"/>
    <w:rsid w:val="00611705"/>
    <w:rsid w:val="00616901"/>
    <w:rsid w:val="00625A66"/>
    <w:rsid w:val="00655EBA"/>
    <w:rsid w:val="00667CD0"/>
    <w:rsid w:val="006801C3"/>
    <w:rsid w:val="006B0D85"/>
    <w:rsid w:val="006D33E0"/>
    <w:rsid w:val="00732033"/>
    <w:rsid w:val="007324AA"/>
    <w:rsid w:val="00761EC4"/>
    <w:rsid w:val="007A34B9"/>
    <w:rsid w:val="0083700B"/>
    <w:rsid w:val="0084102F"/>
    <w:rsid w:val="008801A6"/>
    <w:rsid w:val="008A7132"/>
    <w:rsid w:val="008B0ADF"/>
    <w:rsid w:val="008B3B3E"/>
    <w:rsid w:val="00976244"/>
    <w:rsid w:val="00982345"/>
    <w:rsid w:val="00986B8A"/>
    <w:rsid w:val="00AE2C85"/>
    <w:rsid w:val="00B12271"/>
    <w:rsid w:val="00B42F4B"/>
    <w:rsid w:val="00B50960"/>
    <w:rsid w:val="00B7606A"/>
    <w:rsid w:val="00B83FBE"/>
    <w:rsid w:val="00CC36B2"/>
    <w:rsid w:val="00CE156D"/>
    <w:rsid w:val="00D34C71"/>
    <w:rsid w:val="00D6415A"/>
    <w:rsid w:val="00D96C5B"/>
    <w:rsid w:val="00E20AEF"/>
    <w:rsid w:val="00E5428B"/>
    <w:rsid w:val="00E95389"/>
    <w:rsid w:val="00EA19DF"/>
    <w:rsid w:val="00EE643C"/>
    <w:rsid w:val="00EE722F"/>
    <w:rsid w:val="00F02866"/>
    <w:rsid w:val="00F40B73"/>
    <w:rsid w:val="00F5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1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34C7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34C71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D34C71"/>
    <w:rPr>
      <w:b/>
      <w:bCs/>
    </w:rPr>
  </w:style>
  <w:style w:type="character" w:customStyle="1" w:styleId="apple-converted-space">
    <w:name w:val="apple-converted-space"/>
    <w:basedOn w:val="a0"/>
    <w:rsid w:val="00D6415A"/>
  </w:style>
  <w:style w:type="paragraph" w:styleId="a4">
    <w:name w:val="Normal (Web)"/>
    <w:basedOn w:val="a"/>
    <w:uiPriority w:val="99"/>
    <w:semiHidden/>
    <w:unhideWhenUsed/>
    <w:rsid w:val="00625A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80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01C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0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01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HANSHUYUN</dc:creator>
  <cp:lastModifiedBy>韩淑云</cp:lastModifiedBy>
  <cp:revision>13</cp:revision>
  <dcterms:created xsi:type="dcterms:W3CDTF">2018-08-23T02:04:00Z</dcterms:created>
  <dcterms:modified xsi:type="dcterms:W3CDTF">2019-07-08T06:20:00Z</dcterms:modified>
</cp:coreProperties>
</file>